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B3B" w:rsidRDefault="00A75B3B" w:rsidP="00A75B3B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РЕЗЕРВИРОВАНИЕ ДЕЙСТВИЯ РЕЛЕЙНОЙ Защиты И ВЫКЛЮЧАТЕЛЕЙ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</w:p>
    <w:p w:rsidR="00A75B3B" w:rsidRDefault="00A75B3B" w:rsidP="00A75B3B">
      <w:pPr>
        <w:ind w:firstLine="720"/>
        <w:jc w:val="both"/>
        <w:rPr>
          <w:sz w:val="28"/>
          <w:szCs w:val="28"/>
        </w:rPr>
      </w:pP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ходе эксплуатации релейной защиты и выключателей возможны отказы защит и выключателей. Это чревато крупными авариями при возникновении коротких замыканий и невозможности их отключения. Для устранения таких возможных ситуаций в энергосистеме используют резервирование действия релейной защиты и выключателей.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два способа резервирования: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дальнее резервирование – резервирование защитами смежных участков (вторыми и третьими и т.д. ступенями защит).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ближнее резервирование – резервирование, осуществляемое защитами и выключателями той подстанции, где произошел отказ. В этом случае устанавливаются два комплекта защит – основная и резервная, взаимно резервирующие друг друга.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резервирования выключателя предусматривается специальное </w:t>
      </w:r>
      <w:r w:rsidRPr="00B81878">
        <w:rPr>
          <w:i/>
          <w:sz w:val="28"/>
          <w:szCs w:val="28"/>
        </w:rPr>
        <w:t>устройство резервирования отказа выключателя</w:t>
      </w:r>
      <w:r>
        <w:rPr>
          <w:sz w:val="28"/>
          <w:szCs w:val="28"/>
        </w:rPr>
        <w:t xml:space="preserve"> (УРОВ). Это устройство пускается от защит отказавшего выключателя и действует на отключение всех выключателей данной подстанции по которым непосредственно протекает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(рисунок 47).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</w:p>
    <w:p w:rsidR="00A75B3B" w:rsidRPr="00FD7777" w:rsidRDefault="00A75B3B" w:rsidP="00A75B3B">
      <w:pPr>
        <w:ind w:firstLine="720"/>
        <w:jc w:val="center"/>
        <w:rPr>
          <w:b/>
          <w:sz w:val="28"/>
          <w:szCs w:val="28"/>
        </w:rPr>
      </w:pPr>
      <w:r>
        <w:object w:dxaOrig="7952" w:dyaOrig="31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5pt;height:156pt" o:ole="">
            <v:imagedata r:id="rId4" o:title=""/>
          </v:shape>
          <o:OLEObject Type="Embed" ProgID="Visio.Drawing.11" ShapeID="_x0000_i1025" DrawAspect="Content" ObjectID="_1704903749" r:id="rId5"/>
        </w:object>
      </w:r>
    </w:p>
    <w:p w:rsidR="00A75B3B" w:rsidRDefault="00A75B3B" w:rsidP="00A75B3B">
      <w:pPr>
        <w:ind w:firstLine="720"/>
        <w:jc w:val="center"/>
        <w:rPr>
          <w:sz w:val="28"/>
          <w:szCs w:val="28"/>
        </w:rPr>
      </w:pPr>
    </w:p>
    <w:p w:rsidR="00A75B3B" w:rsidRDefault="00A75B3B" w:rsidP="00A75B3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47 – Схема УРОВ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коротком замыкании на линии в точке К защита срабатывает и через выдержку времени реле времени 1 подает сигнал на отключение выключателя присоединения. Если выключатель не отключается защита остается в сработанном состоянии и через дополнительное время срабатывает реле времени 2 УРОВ, т.е. УРОВ понимает это как отказ выключателя и отключает другие выключатели через которые могут протекать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более высокой надежности УРОВ запускается релейной защитой, но еще и контролирует наличие тока в линии.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срабатывания УРОВ обычно на 0,3÷0,4 с больше времени действия релейной защиты, что значительно меньше выдержки времени при </w:t>
      </w:r>
      <w:r>
        <w:rPr>
          <w:sz w:val="28"/>
          <w:szCs w:val="28"/>
        </w:rPr>
        <w:lastRenderedPageBreak/>
        <w:t>дальнем резервировании защитами смежных участков, что уменьшает время отключения короткого замыкания и следовательно уменьшает степень повреждения электрооборудования.</w:t>
      </w:r>
    </w:p>
    <w:p w:rsidR="00A75B3B" w:rsidRDefault="00A75B3B" w:rsidP="00A75B3B">
      <w:pPr>
        <w:ind w:firstLine="720"/>
        <w:jc w:val="both"/>
        <w:rPr>
          <w:sz w:val="28"/>
          <w:szCs w:val="28"/>
        </w:rPr>
      </w:pPr>
    </w:p>
    <w:p w:rsidR="00B06E7F" w:rsidRDefault="00B06E7F">
      <w:bookmarkStart w:id="0" w:name="_GoBack"/>
      <w:bookmarkEnd w:id="0"/>
    </w:p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3B"/>
    <w:rsid w:val="00A75B3B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B4C582-E85E-4F83-8459-7108EA382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B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Visio_2003_20101.vsd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2022-01-28T13:35:00Z</dcterms:created>
  <dcterms:modified xsi:type="dcterms:W3CDTF">2022-01-28T13:36:00Z</dcterms:modified>
</cp:coreProperties>
</file>